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17" w:rsidRPr="0065235C" w:rsidRDefault="00E81D17" w:rsidP="00E81D17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bookmarkStart w:id="0" w:name="_GoBack"/>
      <w:r w:rsidRPr="0065235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Минэкономразвития России сформирован реестр СОНКО</w:t>
      </w:r>
    </w:p>
    <w:bookmarkEnd w:id="0"/>
    <w:p w:rsidR="00E81D17" w:rsidRPr="0065235C" w:rsidRDefault="00E81D17" w:rsidP="00E81D17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81D17" w:rsidRPr="00E81D17" w:rsidRDefault="00E81D17" w:rsidP="00E81D1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523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Минэкономразвития России сформирован реестр социально</w:t>
      </w:r>
      <w:r w:rsidRPr="00E81D17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</w:t>
      </w:r>
      <w:r w:rsidRPr="00E81D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ориентированных некоммерческих организаций, которым будут предоставлены дополнительные меры поддержки в соответствии с  подпунктами «а» и «в» пункта 1 перечня поручений Президента Российской Федерации по итогам встречи с участниками общероссийской акции «Мы вместе» 30 апреля 2020 г. и совещания о санитарно-эпидемиологической обстановке в Российской Федерации, состоявшегося 11 мая 2020 г.</w:t>
      </w:r>
      <w:proofErr w:type="gramEnd"/>
    </w:p>
    <w:p w:rsidR="00E81D17" w:rsidRPr="00E81D17" w:rsidRDefault="00E81D17" w:rsidP="00E81D1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D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реестр включены СОНКО, которые с 1 января 2017 г. являлись:</w:t>
      </w:r>
    </w:p>
    <w:p w:rsidR="00E81D17" w:rsidRPr="00E81D17" w:rsidRDefault="0065235C" w:rsidP="0065235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81D17" w:rsidRPr="00E81D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получателями субсидий и грантов в рамках программ, реализуемых федеральными органами исполнительной власти, реализуемых органами исполнительной власти субъектов Российской Федерации, органами местного самоуправления;</w:t>
      </w:r>
    </w:p>
    <w:p w:rsidR="00E81D17" w:rsidRPr="00E81D17" w:rsidRDefault="0065235C" w:rsidP="0065235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81D17" w:rsidRPr="00E81D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получателями грантов Президента Российской Федерации;</w:t>
      </w:r>
    </w:p>
    <w:p w:rsidR="00E81D17" w:rsidRPr="00E81D17" w:rsidRDefault="0065235C" w:rsidP="0065235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81D17" w:rsidRPr="00E81D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поставщиками социальных услуг;</w:t>
      </w:r>
    </w:p>
    <w:p w:rsidR="00E81D17" w:rsidRPr="00E81D17" w:rsidRDefault="0065235C" w:rsidP="0065235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81D17" w:rsidRPr="00E81D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исполнителями общественно полезных услуг.</w:t>
      </w:r>
    </w:p>
    <w:p w:rsidR="00E81D17" w:rsidRPr="00E81D17" w:rsidRDefault="0065235C" w:rsidP="00E81D17">
      <w:pPr>
        <w:shd w:val="clear" w:color="auto" w:fill="FFFFFF"/>
        <w:tabs>
          <w:tab w:val="num" w:pos="709"/>
        </w:tabs>
        <w:spacing w:after="150" w:line="315" w:lineRule="atLeast"/>
        <w:ind w:hanging="1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E81D17" w:rsidRPr="00E81D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Данные в реестр были поданы органами исполнительной власти регионального и федерального уровня, органами местного самоуправления, Минюстом России и Фондом президентских грантов.</w:t>
      </w:r>
    </w:p>
    <w:p w:rsidR="00E81D17" w:rsidRPr="00E81D17" w:rsidRDefault="00E81D17" w:rsidP="00E81D17">
      <w:pPr>
        <w:shd w:val="clear" w:color="auto" w:fill="FFFFFF"/>
        <w:spacing w:after="150" w:line="315" w:lineRule="atLeast"/>
        <w:ind w:firstLine="709"/>
        <w:jc w:val="both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E81D17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Организациям, которые соответствуют указанным выше критериям, но не включены в реестр, следует обращаться в тот орган власти, что предоставлял им государственную финансовую поддержку в период с 1 января 2017 г. по 1 апреля 2020 г., или в Фонд президентских грантов.</w:t>
      </w:r>
    </w:p>
    <w:p w:rsidR="00E81D17" w:rsidRPr="00E81D17" w:rsidRDefault="00E81D17" w:rsidP="00E81D17">
      <w:pPr>
        <w:shd w:val="clear" w:color="auto" w:fill="FFFFFF"/>
        <w:spacing w:after="150" w:line="315" w:lineRule="atLeast"/>
        <w:ind w:firstLine="709"/>
        <w:jc w:val="both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E81D1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В случае, если подтвердится, что организация была ошибочно не включена в реестр, указанный орган должен направить в Минэкономразвития России дополнение к реестру официальным письмом.</w:t>
      </w:r>
    </w:p>
    <w:p w:rsidR="00E81D17" w:rsidRPr="00E81D17" w:rsidRDefault="00E81D17" w:rsidP="00E81D17">
      <w:pPr>
        <w:shd w:val="clear" w:color="auto" w:fill="FFFFFF"/>
        <w:spacing w:after="150" w:line="315" w:lineRule="atLeast"/>
        <w:ind w:firstLine="709"/>
        <w:jc w:val="both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E81D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Организации, включенные в реестр, получат следующие виды поддержки:</w:t>
      </w:r>
    </w:p>
    <w:p w:rsidR="00E81D17" w:rsidRPr="00E81D17" w:rsidRDefault="0065235C" w:rsidP="00E81D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="00E81D17" w:rsidRPr="00E81D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предоставление субсидируемых льготных кредитов, выдаваемых СОНКО на выплату части заработной платы своим сотрудникам (постановление Правительства Российской Федерации от 16 мая 2020 г. №</w:t>
      </w:r>
      <w:r w:rsidR="00384B94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 </w:t>
      </w:r>
      <w:r w:rsidR="00E81D17" w:rsidRPr="00E81D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696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возобновление деятельности»);</w:t>
      </w:r>
      <w:proofErr w:type="gramEnd"/>
    </w:p>
    <w:p w:rsidR="00E81D17" w:rsidRPr="0065235C" w:rsidRDefault="0065235C" w:rsidP="00E81D17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="00E81D17" w:rsidRPr="00E81D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продление на шесть месяцев сроков уплаты страховых взносов в государственные внебюджетные фонды, налогов (в том числе налогов, предусмотренных специальными налоговыми режимами) и авансовых платежей по </w:t>
      </w:r>
      <w:r w:rsidR="00E81D17" w:rsidRPr="00E81D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налогам, за исключением НДС</w:t>
      </w:r>
      <w:r w:rsidR="006359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359F4" w:rsidRPr="006523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(постановление Правительства Российской Федерации от 2 апреля 2020 г. № 409 «О мерах по обеспечению устойчивого развития экономики» (с изменениями от 30 мая 2020 г. №792)</w:t>
      </w:r>
      <w:r w:rsidR="00E81D17" w:rsidRPr="006523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  <w:proofErr w:type="gramEnd"/>
    </w:p>
    <w:p w:rsidR="00E81D17" w:rsidRPr="0065235C" w:rsidRDefault="0065235C" w:rsidP="00E81D17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81D17" w:rsidRPr="006523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освобождение от уплаты налогов, авансовых платежей по налогам, сборов по налогу на прибыль организаций - в части ежемесячных авансовых платежей, подлежащих уплате во втором квартале 2020 года (</w:t>
      </w:r>
      <w:r w:rsidR="006359F4" w:rsidRPr="006523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8 июня 2020 года №172-ФЗ «О внесении изменений в часть вторую Налогового кодекса Российской Федерации</w:t>
      </w:r>
      <w:r w:rsidR="00E81D17" w:rsidRPr="006523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);</w:t>
      </w:r>
    </w:p>
    <w:p w:rsidR="00E81D17" w:rsidRPr="00E81D17" w:rsidRDefault="0065235C" w:rsidP="00E81D17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81D17" w:rsidRPr="006523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расширение налоговых стимулов участия в благотворительности</w:t>
      </w:r>
      <w:r w:rsidR="00E81D17" w:rsidRPr="00E81D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юридических лиц для организаций, вошедших в реестры. Юридические лица, передавшие на безвозмездной основе некоммерческим организациям имущество (включая денежные средства), смогут включить их в состав внереализационных расходов при определении ими налоговой базы по налогу на прибыль организаций (проект федерального закона № 953580-7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инфекции»).</w:t>
      </w:r>
    </w:p>
    <w:p w:rsidR="00E81D17" w:rsidRPr="00E81D17" w:rsidRDefault="00E81D17" w:rsidP="00E81D17">
      <w:pPr>
        <w:shd w:val="clear" w:color="auto" w:fill="FFFFFF"/>
        <w:tabs>
          <w:tab w:val="num" w:pos="567"/>
        </w:tabs>
        <w:spacing w:after="150" w:line="315" w:lineRule="atLeast"/>
        <w:ind w:firstLine="709"/>
        <w:jc w:val="both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E81D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Также, в рамках исполнения перечня поручений Президента Российской Федерации по итогам встречи с участниками общероссийской акции «Мы вместе»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E81D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30 апреля 2020 г. Правительством Российской Федерации прорабатываются дополнительные основания и критерии предоставления мер поддержки иным социально ориентированным некоммерческим организациям, включенным в дополнительный реестр.</w:t>
      </w:r>
    </w:p>
    <w:p w:rsidR="00741108" w:rsidRPr="006359F4" w:rsidRDefault="00741108">
      <w:pPr>
        <w:rPr>
          <w:sz w:val="28"/>
          <w:szCs w:val="28"/>
        </w:rPr>
      </w:pPr>
    </w:p>
    <w:p w:rsidR="00E81D17" w:rsidRPr="00E81D17" w:rsidRDefault="00E81D17" w:rsidP="00384B94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a4"/>
          <w:color w:val="0088CC"/>
        </w:rPr>
      </w:pPr>
    </w:p>
    <w:p w:rsidR="00E81D17" w:rsidRPr="00E81D17" w:rsidRDefault="00E81D17">
      <w:pPr>
        <w:rPr>
          <w:sz w:val="28"/>
          <w:szCs w:val="28"/>
        </w:rPr>
      </w:pPr>
    </w:p>
    <w:sectPr w:rsidR="00E81D17" w:rsidRPr="00E81D17" w:rsidSect="0065235C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66E9"/>
    <w:multiLevelType w:val="multilevel"/>
    <w:tmpl w:val="9B96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851C5"/>
    <w:multiLevelType w:val="multilevel"/>
    <w:tmpl w:val="56D4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9B5711"/>
    <w:multiLevelType w:val="multilevel"/>
    <w:tmpl w:val="D12C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17"/>
    <w:rsid w:val="002436B6"/>
    <w:rsid w:val="00384B94"/>
    <w:rsid w:val="006359F4"/>
    <w:rsid w:val="0065235C"/>
    <w:rsid w:val="00741108"/>
    <w:rsid w:val="008471A9"/>
    <w:rsid w:val="00B232BB"/>
    <w:rsid w:val="00B64230"/>
    <w:rsid w:val="00E8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1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D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D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lor-grey">
    <w:name w:val="color-grey"/>
    <w:basedOn w:val="a"/>
    <w:rsid w:val="00E8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1D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1D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5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1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D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D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lor-grey">
    <w:name w:val="color-grey"/>
    <w:basedOn w:val="a"/>
    <w:rsid w:val="00E8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1D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1D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5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Айслу Маратовна</dc:creator>
  <cp:keywords/>
  <dc:description/>
  <cp:lastModifiedBy>Нугаева Лилия Гумаровна</cp:lastModifiedBy>
  <cp:revision>4</cp:revision>
  <dcterms:created xsi:type="dcterms:W3CDTF">2020-06-10T06:13:00Z</dcterms:created>
  <dcterms:modified xsi:type="dcterms:W3CDTF">2020-06-11T08:54:00Z</dcterms:modified>
</cp:coreProperties>
</file>